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EC13" w14:textId="72156A84" w:rsidR="00FD3FFD" w:rsidRPr="00544B49" w:rsidRDefault="00FD3FFD" w:rsidP="00FD3FFD">
      <w:pPr>
        <w:pStyle w:val="Default"/>
        <w:rPr>
          <w:color w:val="1F487C"/>
          <w:sz w:val="20"/>
          <w:szCs w:val="20"/>
        </w:rPr>
      </w:pPr>
      <w:r w:rsidRPr="00544B49">
        <w:rPr>
          <w:b/>
          <w:bCs/>
          <w:color w:val="1F487C"/>
          <w:sz w:val="32"/>
          <w:szCs w:val="32"/>
        </w:rPr>
        <w:t>Royal Wootton Bassett Petanque Club Safeguarding Policy</w:t>
      </w:r>
      <w:r>
        <w:rPr>
          <w:b/>
          <w:bCs/>
          <w:color w:val="1F487C"/>
          <w:sz w:val="42"/>
          <w:szCs w:val="42"/>
        </w:rPr>
        <w:t xml:space="preserve"> </w:t>
      </w:r>
      <w:r w:rsidR="00544B49" w:rsidRPr="00544B49">
        <w:rPr>
          <w:b/>
          <w:bCs/>
          <w:color w:val="1F487C"/>
          <w:sz w:val="20"/>
          <w:szCs w:val="20"/>
        </w:rPr>
        <w:t>(revised March 2025)</w:t>
      </w:r>
    </w:p>
    <w:p w14:paraId="451C928F" w14:textId="77777777" w:rsidR="00FD3FFD" w:rsidRDefault="00FD3FFD" w:rsidP="00FD3FFD">
      <w:pPr>
        <w:pStyle w:val="Default"/>
        <w:rPr>
          <w:color w:val="auto"/>
        </w:rPr>
      </w:pPr>
    </w:p>
    <w:p w14:paraId="54285DA9" w14:textId="00582F62" w:rsidR="00FD3FFD" w:rsidRDefault="00FD3FFD" w:rsidP="00E256EB">
      <w:pPr>
        <w:pStyle w:val="Default"/>
        <w:jc w:val="both"/>
        <w:rPr>
          <w:color w:val="auto"/>
          <w:sz w:val="22"/>
          <w:szCs w:val="22"/>
        </w:rPr>
      </w:pPr>
      <w:r>
        <w:rPr>
          <w:color w:val="auto"/>
          <w:sz w:val="22"/>
          <w:szCs w:val="22"/>
        </w:rPr>
        <w:t xml:space="preserve">The Royal Wootton Bassett Petanque Club (RWBPC) acknowledges the duty of care to safeguard and promote the welfare of children and vulnerable adults and is committed to ensuring safeguarding practice reflects statutory responsibilities, government guidance and complies with best practice and Pétanque England requirements. </w:t>
      </w:r>
      <w:r w:rsidR="00544B49">
        <w:rPr>
          <w:color w:val="auto"/>
          <w:sz w:val="22"/>
          <w:szCs w:val="22"/>
        </w:rPr>
        <w:t xml:space="preserve"> </w:t>
      </w:r>
      <w:r>
        <w:rPr>
          <w:color w:val="auto"/>
          <w:sz w:val="22"/>
          <w:szCs w:val="22"/>
        </w:rPr>
        <w:t xml:space="preserve">The policy recognises that the welfare and interests of children and vulnerable adults are paramount in all circumstances. It aims to ensure that regardless of age, ability or disability, gender reassignment, race, religion or belief, sex or sexual orientation, socio-economic background, all children and vulnerable adults, </w:t>
      </w:r>
    </w:p>
    <w:p w14:paraId="67F7CB6D" w14:textId="77777777" w:rsidR="001E44E7" w:rsidRDefault="001E44E7" w:rsidP="00FD3FFD">
      <w:pPr>
        <w:pStyle w:val="Default"/>
        <w:rPr>
          <w:color w:val="auto"/>
          <w:sz w:val="22"/>
          <w:szCs w:val="22"/>
        </w:rPr>
      </w:pPr>
    </w:p>
    <w:p w14:paraId="0C1E74B6" w14:textId="77777777" w:rsidR="001E44E7" w:rsidRPr="00544B49" w:rsidRDefault="00FD3FFD" w:rsidP="001E44E7">
      <w:pPr>
        <w:pStyle w:val="Default"/>
        <w:spacing w:after="270"/>
        <w:rPr>
          <w:b/>
          <w:color w:val="auto"/>
          <w:sz w:val="22"/>
          <w:szCs w:val="22"/>
        </w:rPr>
      </w:pPr>
      <w:r w:rsidRPr="00544B49">
        <w:rPr>
          <w:b/>
          <w:color w:val="auto"/>
          <w:sz w:val="22"/>
          <w:szCs w:val="22"/>
        </w:rPr>
        <w:t xml:space="preserve"> have a positive and enjoyable experience of sport at RWBPC in a safe environment </w:t>
      </w:r>
    </w:p>
    <w:p w14:paraId="67779C65" w14:textId="780333A6" w:rsidR="00FD3FFD" w:rsidRDefault="00FD3FFD" w:rsidP="001E44E7">
      <w:pPr>
        <w:pStyle w:val="Default"/>
        <w:spacing w:after="270"/>
        <w:rPr>
          <w:color w:val="auto"/>
          <w:sz w:val="22"/>
          <w:szCs w:val="22"/>
        </w:rPr>
      </w:pPr>
      <w:r w:rsidRPr="00544B49">
        <w:rPr>
          <w:b/>
          <w:color w:val="auto"/>
          <w:sz w:val="22"/>
          <w:szCs w:val="22"/>
        </w:rPr>
        <w:t> are protected from abuse whil</w:t>
      </w:r>
      <w:r w:rsidR="00544B49" w:rsidRPr="00544B49">
        <w:rPr>
          <w:b/>
          <w:color w:val="auto"/>
          <w:sz w:val="22"/>
          <w:szCs w:val="22"/>
        </w:rPr>
        <w:t xml:space="preserve">st participating in </w:t>
      </w:r>
      <w:proofErr w:type="spellStart"/>
      <w:r w:rsidR="00544B49" w:rsidRPr="00544B49">
        <w:rPr>
          <w:b/>
          <w:color w:val="auto"/>
          <w:sz w:val="22"/>
          <w:szCs w:val="22"/>
        </w:rPr>
        <w:t>pétanque</w:t>
      </w:r>
      <w:proofErr w:type="spellEnd"/>
      <w:r w:rsidR="00544B49" w:rsidRPr="00544B49">
        <w:rPr>
          <w:b/>
          <w:color w:val="auto"/>
          <w:sz w:val="22"/>
          <w:szCs w:val="22"/>
        </w:rPr>
        <w:t xml:space="preserve"> (</w:t>
      </w:r>
      <w:r w:rsidRPr="00544B49">
        <w:rPr>
          <w:b/>
          <w:color w:val="auto"/>
          <w:sz w:val="22"/>
          <w:szCs w:val="22"/>
        </w:rPr>
        <w:t>boules) or outside of the activity</w:t>
      </w:r>
      <w:r>
        <w:rPr>
          <w:color w:val="auto"/>
          <w:sz w:val="22"/>
          <w:szCs w:val="22"/>
        </w:rPr>
        <w:t xml:space="preserve">. </w:t>
      </w:r>
    </w:p>
    <w:p w14:paraId="504BCB51" w14:textId="77777777" w:rsidR="00E256EB" w:rsidRDefault="00FD3FFD" w:rsidP="00E256EB">
      <w:pPr>
        <w:pStyle w:val="Default"/>
        <w:jc w:val="both"/>
        <w:rPr>
          <w:color w:val="auto"/>
          <w:sz w:val="22"/>
          <w:szCs w:val="22"/>
        </w:rPr>
      </w:pPr>
      <w:r>
        <w:rPr>
          <w:color w:val="auto"/>
          <w:sz w:val="22"/>
          <w:szCs w:val="22"/>
        </w:rPr>
        <w:t xml:space="preserve">The RWBPC acknowledges that some children and vulnerable adults, including disabled persons or those from ethnic minority communities, can be particularly vulnerable to abuse and we accept the responsibility to take reasonable and appropriate steps to ensure their welfare. </w:t>
      </w:r>
      <w:r w:rsidR="00E256EB">
        <w:rPr>
          <w:color w:val="auto"/>
          <w:sz w:val="22"/>
          <w:szCs w:val="22"/>
        </w:rPr>
        <w:t xml:space="preserve"> </w:t>
      </w:r>
    </w:p>
    <w:p w14:paraId="1C5422D0" w14:textId="77777777" w:rsidR="00E256EB" w:rsidRDefault="00E256EB" w:rsidP="00E256EB">
      <w:pPr>
        <w:pStyle w:val="Default"/>
        <w:jc w:val="both"/>
        <w:rPr>
          <w:color w:val="auto"/>
          <w:sz w:val="22"/>
          <w:szCs w:val="22"/>
        </w:rPr>
      </w:pPr>
    </w:p>
    <w:p w14:paraId="3ACB8664" w14:textId="5A1B71E9" w:rsidR="00FD3FFD" w:rsidRDefault="00E256EB" w:rsidP="00E256EB">
      <w:pPr>
        <w:pStyle w:val="Default"/>
        <w:jc w:val="both"/>
        <w:rPr>
          <w:color w:val="auto"/>
          <w:sz w:val="22"/>
          <w:szCs w:val="22"/>
        </w:rPr>
      </w:pPr>
      <w:r>
        <w:rPr>
          <w:color w:val="auto"/>
          <w:sz w:val="22"/>
          <w:szCs w:val="22"/>
        </w:rPr>
        <w:t xml:space="preserve"> </w:t>
      </w:r>
      <w:r w:rsidR="00FD3FFD">
        <w:rPr>
          <w:color w:val="auto"/>
          <w:sz w:val="22"/>
          <w:szCs w:val="22"/>
        </w:rPr>
        <w:t>As part of our safeguarding policy RWBPC will</w:t>
      </w:r>
      <w:r w:rsidR="00544B49">
        <w:rPr>
          <w:color w:val="auto"/>
          <w:sz w:val="22"/>
          <w:szCs w:val="22"/>
        </w:rPr>
        <w:t>:</w:t>
      </w:r>
      <w:r w:rsidR="00FD3FFD">
        <w:rPr>
          <w:color w:val="auto"/>
          <w:sz w:val="22"/>
          <w:szCs w:val="22"/>
        </w:rPr>
        <w:t xml:space="preserve"> </w:t>
      </w:r>
    </w:p>
    <w:p w14:paraId="520DA5A0" w14:textId="77777777" w:rsidR="001E44E7" w:rsidRDefault="001E44E7" w:rsidP="00FD3FFD">
      <w:pPr>
        <w:pStyle w:val="Default"/>
        <w:rPr>
          <w:color w:val="auto"/>
          <w:sz w:val="22"/>
          <w:szCs w:val="22"/>
        </w:rPr>
      </w:pPr>
    </w:p>
    <w:p w14:paraId="2CEF7A34" w14:textId="77777777" w:rsidR="00FD3FFD" w:rsidRPr="00544B49" w:rsidRDefault="00FD3FFD" w:rsidP="00FD3FFD">
      <w:pPr>
        <w:pStyle w:val="Default"/>
        <w:spacing w:after="271"/>
        <w:rPr>
          <w:b/>
          <w:color w:val="auto"/>
          <w:sz w:val="22"/>
          <w:szCs w:val="22"/>
        </w:rPr>
      </w:pPr>
      <w:r w:rsidRPr="00544B49">
        <w:rPr>
          <w:b/>
          <w:color w:val="auto"/>
          <w:sz w:val="22"/>
          <w:szCs w:val="22"/>
        </w:rPr>
        <w:t xml:space="preserve"> promote and prioritise the safety and wellbeing of children, young people and vulnerable adults </w:t>
      </w:r>
    </w:p>
    <w:p w14:paraId="7A2FE87D" w14:textId="77777777" w:rsidR="00FD3FFD" w:rsidRPr="00544B49" w:rsidRDefault="00FD3FFD" w:rsidP="00FD3FFD">
      <w:pPr>
        <w:pStyle w:val="Default"/>
        <w:spacing w:after="271"/>
        <w:rPr>
          <w:b/>
          <w:color w:val="auto"/>
          <w:sz w:val="22"/>
          <w:szCs w:val="22"/>
        </w:rPr>
      </w:pPr>
      <w:r w:rsidRPr="00544B49">
        <w:rPr>
          <w:b/>
          <w:color w:val="auto"/>
          <w:sz w:val="22"/>
          <w:szCs w:val="22"/>
        </w:rPr>
        <w:t xml:space="preserve"> ensure everyone understands their roles and responsibilities in respect of safeguarding and is provided with appropriate learning opportunities to recognise, identify and respond to signs of abuse, neglect and other safeguarding concerns relating to children, young people and vulnerable adults. </w:t>
      </w:r>
    </w:p>
    <w:p w14:paraId="1AF70E2E" w14:textId="77777777" w:rsidR="00FD3FFD" w:rsidRPr="00544B49" w:rsidRDefault="00FD3FFD" w:rsidP="00FD3FFD">
      <w:pPr>
        <w:pStyle w:val="Default"/>
        <w:spacing w:after="271"/>
        <w:rPr>
          <w:b/>
          <w:color w:val="auto"/>
          <w:sz w:val="22"/>
          <w:szCs w:val="22"/>
        </w:rPr>
      </w:pPr>
      <w:r w:rsidRPr="00544B49">
        <w:rPr>
          <w:b/>
          <w:color w:val="auto"/>
          <w:sz w:val="22"/>
          <w:szCs w:val="22"/>
        </w:rPr>
        <w:t xml:space="preserve"> ensure appropriate action is taken in the event of incidents/concerns of abuse and support is provided to the individual/s who raise or disclose the concern </w:t>
      </w:r>
    </w:p>
    <w:p w14:paraId="12E7BD7A" w14:textId="77777777" w:rsidR="00FD3FFD" w:rsidRPr="00544B49" w:rsidRDefault="00FD3FFD" w:rsidP="00FD3FFD">
      <w:pPr>
        <w:pStyle w:val="Default"/>
        <w:spacing w:after="271"/>
        <w:rPr>
          <w:b/>
          <w:color w:val="auto"/>
          <w:sz w:val="22"/>
          <w:szCs w:val="22"/>
        </w:rPr>
      </w:pPr>
      <w:r w:rsidRPr="00544B49">
        <w:rPr>
          <w:b/>
          <w:color w:val="auto"/>
          <w:sz w:val="22"/>
          <w:szCs w:val="22"/>
        </w:rPr>
        <w:t xml:space="preserve"> ensure that confidential, detailed and accurate records of all safeguarding concerns are maintained and securely stored </w:t>
      </w:r>
    </w:p>
    <w:p w14:paraId="5F5C9EBA" w14:textId="4160A652" w:rsidR="00FD3FFD" w:rsidRPr="00544B49" w:rsidRDefault="00FD3FFD" w:rsidP="00FD3FFD">
      <w:pPr>
        <w:pStyle w:val="Default"/>
        <w:spacing w:after="271"/>
        <w:rPr>
          <w:b/>
          <w:color w:val="auto"/>
          <w:sz w:val="22"/>
          <w:szCs w:val="22"/>
        </w:rPr>
      </w:pPr>
      <w:r w:rsidRPr="00544B49">
        <w:rPr>
          <w:b/>
          <w:color w:val="auto"/>
          <w:sz w:val="22"/>
          <w:szCs w:val="22"/>
        </w:rPr>
        <w:t xml:space="preserve"> provide a qualified point of contact for any complaints or </w:t>
      </w:r>
      <w:proofErr w:type="gramStart"/>
      <w:r w:rsidRPr="00544B49">
        <w:rPr>
          <w:b/>
          <w:color w:val="auto"/>
          <w:sz w:val="22"/>
          <w:szCs w:val="22"/>
        </w:rPr>
        <w:t xml:space="preserve">concerns </w:t>
      </w:r>
      <w:r w:rsidR="00544B49">
        <w:rPr>
          <w:b/>
          <w:color w:val="auto"/>
          <w:sz w:val="22"/>
          <w:szCs w:val="22"/>
        </w:rPr>
        <w:t xml:space="preserve"> -</w:t>
      </w:r>
      <w:proofErr w:type="gramEnd"/>
      <w:r w:rsidR="00544B49">
        <w:rPr>
          <w:b/>
          <w:color w:val="auto"/>
          <w:sz w:val="22"/>
          <w:szCs w:val="22"/>
        </w:rPr>
        <w:t xml:space="preserve"> RWBPC Welfare Officer</w:t>
      </w:r>
    </w:p>
    <w:p w14:paraId="7F422241" w14:textId="77777777" w:rsidR="00FD3FFD" w:rsidRPr="00544B49" w:rsidRDefault="00FD3FFD" w:rsidP="00FD3FFD">
      <w:pPr>
        <w:pStyle w:val="Default"/>
        <w:spacing w:after="271"/>
        <w:rPr>
          <w:b/>
          <w:color w:val="auto"/>
          <w:sz w:val="22"/>
          <w:szCs w:val="22"/>
        </w:rPr>
      </w:pPr>
      <w:r w:rsidRPr="00544B49">
        <w:rPr>
          <w:b/>
          <w:color w:val="auto"/>
          <w:sz w:val="22"/>
          <w:szCs w:val="22"/>
        </w:rPr>
        <w:t xml:space="preserve"> prevent the employment/deployment or membership of unsuitable individuals </w:t>
      </w:r>
    </w:p>
    <w:p w14:paraId="27290BE7" w14:textId="77777777" w:rsidR="00FD3FFD" w:rsidRPr="00544B49" w:rsidRDefault="00FD3FFD" w:rsidP="00FD3FFD">
      <w:pPr>
        <w:pStyle w:val="Default"/>
        <w:rPr>
          <w:b/>
          <w:color w:val="auto"/>
          <w:sz w:val="22"/>
          <w:szCs w:val="22"/>
        </w:rPr>
      </w:pPr>
      <w:r w:rsidRPr="00544B49">
        <w:rPr>
          <w:b/>
          <w:color w:val="auto"/>
          <w:sz w:val="22"/>
          <w:szCs w:val="22"/>
        </w:rPr>
        <w:t xml:space="preserve"> ensure robust safeguarding arrangements and procedures are in operation. </w:t>
      </w:r>
    </w:p>
    <w:p w14:paraId="6CBA7328" w14:textId="77777777" w:rsidR="00FD3FFD" w:rsidRDefault="00FD3FFD" w:rsidP="00FD3FFD">
      <w:pPr>
        <w:pStyle w:val="Default"/>
        <w:rPr>
          <w:color w:val="auto"/>
          <w:sz w:val="22"/>
          <w:szCs w:val="22"/>
        </w:rPr>
      </w:pPr>
    </w:p>
    <w:p w14:paraId="6DC74C70" w14:textId="494FF99A" w:rsidR="00FD3FFD" w:rsidRDefault="00FD3FFD" w:rsidP="00FD3FFD">
      <w:pPr>
        <w:pStyle w:val="Default"/>
        <w:rPr>
          <w:color w:val="auto"/>
          <w:sz w:val="22"/>
          <w:szCs w:val="22"/>
        </w:rPr>
      </w:pPr>
      <w:r>
        <w:rPr>
          <w:color w:val="auto"/>
          <w:sz w:val="22"/>
          <w:szCs w:val="22"/>
        </w:rPr>
        <w:t xml:space="preserve">The policy and procedures will be widely promoted and are mandatory for everyone involved in The RWBPC. Failure to comply with the policy and procedures will be addressed without delay and may ultimately result in dismissal/exclusion from the organisation. </w:t>
      </w:r>
    </w:p>
    <w:p w14:paraId="1C276A5B" w14:textId="77777777" w:rsidR="001E44E7" w:rsidRDefault="001E44E7" w:rsidP="00FD3FFD">
      <w:pPr>
        <w:pStyle w:val="Default"/>
        <w:rPr>
          <w:color w:val="auto"/>
          <w:sz w:val="22"/>
          <w:szCs w:val="22"/>
        </w:rPr>
      </w:pPr>
    </w:p>
    <w:p w14:paraId="71FBC326" w14:textId="406DE826" w:rsidR="00FD3FFD" w:rsidRDefault="00FD3FFD" w:rsidP="00FD3FFD">
      <w:pPr>
        <w:pStyle w:val="Default"/>
        <w:rPr>
          <w:color w:val="auto"/>
          <w:sz w:val="22"/>
          <w:szCs w:val="22"/>
        </w:rPr>
      </w:pPr>
      <w:proofErr w:type="gramStart"/>
      <w:r>
        <w:rPr>
          <w:b/>
          <w:bCs/>
          <w:color w:val="auto"/>
          <w:sz w:val="22"/>
          <w:szCs w:val="22"/>
        </w:rPr>
        <w:t xml:space="preserve">Monitoring </w:t>
      </w:r>
      <w:r w:rsidR="00E256EB">
        <w:rPr>
          <w:b/>
          <w:bCs/>
          <w:color w:val="auto"/>
          <w:sz w:val="22"/>
          <w:szCs w:val="22"/>
        </w:rPr>
        <w:t xml:space="preserve"> -</w:t>
      </w:r>
      <w:proofErr w:type="gramEnd"/>
      <w:r w:rsidR="00E256EB">
        <w:rPr>
          <w:b/>
          <w:bCs/>
          <w:color w:val="auto"/>
          <w:sz w:val="22"/>
          <w:szCs w:val="22"/>
        </w:rPr>
        <w:t xml:space="preserve">   </w:t>
      </w:r>
      <w:r>
        <w:rPr>
          <w:color w:val="auto"/>
          <w:sz w:val="22"/>
          <w:szCs w:val="22"/>
        </w:rPr>
        <w:t xml:space="preserve">The policy will be reviewed a year after development and then every three years, or in the following circumstances: </w:t>
      </w:r>
    </w:p>
    <w:p w14:paraId="536FCEFF" w14:textId="77777777" w:rsidR="00E256EB" w:rsidRDefault="00E256EB" w:rsidP="00FD3FFD">
      <w:pPr>
        <w:pStyle w:val="Default"/>
        <w:rPr>
          <w:color w:val="auto"/>
          <w:sz w:val="22"/>
          <w:szCs w:val="22"/>
        </w:rPr>
      </w:pPr>
    </w:p>
    <w:p w14:paraId="627A7393" w14:textId="77777777" w:rsidR="00FD3FFD" w:rsidRDefault="00FD3FFD" w:rsidP="00FD3FFD">
      <w:pPr>
        <w:pStyle w:val="Default"/>
        <w:spacing w:after="270"/>
        <w:rPr>
          <w:color w:val="auto"/>
          <w:sz w:val="22"/>
          <w:szCs w:val="22"/>
        </w:rPr>
      </w:pPr>
      <w:r>
        <w:rPr>
          <w:color w:val="auto"/>
          <w:sz w:val="22"/>
          <w:szCs w:val="22"/>
        </w:rPr>
        <w:t xml:space="preserve"> changes in legislation and/or government guidance </w:t>
      </w:r>
    </w:p>
    <w:p w14:paraId="0EB0C877" w14:textId="77777777" w:rsidR="00FD3FFD" w:rsidRDefault="00FD3FFD" w:rsidP="00FD3FFD">
      <w:pPr>
        <w:pStyle w:val="Default"/>
        <w:spacing w:after="270"/>
        <w:rPr>
          <w:color w:val="auto"/>
          <w:sz w:val="22"/>
          <w:szCs w:val="22"/>
        </w:rPr>
      </w:pPr>
      <w:r>
        <w:rPr>
          <w:color w:val="auto"/>
          <w:sz w:val="22"/>
          <w:szCs w:val="22"/>
        </w:rPr>
        <w:lastRenderedPageBreak/>
        <w:t xml:space="preserve"> as required by the Local Safeguarding Children Board, UK Sport and/or Home Country Sports Councils and Pétanque England </w:t>
      </w:r>
    </w:p>
    <w:p w14:paraId="2F072C96" w14:textId="62035226" w:rsidR="00FD3FFD" w:rsidRDefault="00FD3FFD" w:rsidP="00FD3FFD">
      <w:pPr>
        <w:pStyle w:val="Default"/>
        <w:rPr>
          <w:color w:val="auto"/>
          <w:sz w:val="22"/>
          <w:szCs w:val="22"/>
        </w:rPr>
      </w:pPr>
      <w:r>
        <w:rPr>
          <w:color w:val="auto"/>
          <w:sz w:val="22"/>
          <w:szCs w:val="22"/>
        </w:rPr>
        <w:t xml:space="preserve"> as a result of any other significant change or event. </w:t>
      </w:r>
    </w:p>
    <w:p w14:paraId="347360A9" w14:textId="77777777" w:rsidR="001E44E7" w:rsidRDefault="001E44E7" w:rsidP="00FD3FFD">
      <w:pPr>
        <w:pStyle w:val="Default"/>
        <w:rPr>
          <w:color w:val="auto"/>
          <w:sz w:val="22"/>
          <w:szCs w:val="22"/>
        </w:rPr>
      </w:pPr>
    </w:p>
    <w:p w14:paraId="4146488A" w14:textId="77777777" w:rsidR="00FD3FFD" w:rsidRDefault="00FD3FFD" w:rsidP="00FD3FFD">
      <w:pPr>
        <w:pStyle w:val="Default"/>
        <w:rPr>
          <w:color w:val="auto"/>
          <w:sz w:val="22"/>
          <w:szCs w:val="22"/>
        </w:rPr>
      </w:pPr>
    </w:p>
    <w:p w14:paraId="666D127B" w14:textId="77777777" w:rsidR="00E256EB" w:rsidRDefault="00FD3FFD" w:rsidP="00FD3FFD">
      <w:pPr>
        <w:pStyle w:val="Default"/>
        <w:rPr>
          <w:color w:val="auto"/>
          <w:sz w:val="22"/>
          <w:szCs w:val="22"/>
        </w:rPr>
      </w:pPr>
      <w:r>
        <w:rPr>
          <w:b/>
          <w:bCs/>
          <w:color w:val="auto"/>
          <w:sz w:val="22"/>
          <w:szCs w:val="22"/>
        </w:rPr>
        <w:t xml:space="preserve">Best Practice </w:t>
      </w:r>
      <w:r w:rsidR="00544B49">
        <w:rPr>
          <w:b/>
          <w:bCs/>
          <w:color w:val="auto"/>
          <w:sz w:val="22"/>
          <w:szCs w:val="22"/>
        </w:rPr>
        <w:t xml:space="preserve">  -  </w:t>
      </w:r>
      <w:r>
        <w:rPr>
          <w:color w:val="auto"/>
          <w:sz w:val="22"/>
          <w:szCs w:val="22"/>
        </w:rPr>
        <w:t xml:space="preserve">The RWBPC requires all its members to comply with the best practice guidance below. </w:t>
      </w:r>
    </w:p>
    <w:p w14:paraId="7C4BB721" w14:textId="77777777" w:rsidR="00E256EB" w:rsidRDefault="00E256EB" w:rsidP="00FD3FFD">
      <w:pPr>
        <w:pStyle w:val="Default"/>
        <w:rPr>
          <w:color w:val="auto"/>
          <w:sz w:val="22"/>
          <w:szCs w:val="22"/>
        </w:rPr>
      </w:pPr>
    </w:p>
    <w:p w14:paraId="4B285BFC" w14:textId="016AE123" w:rsidR="00FD3FFD" w:rsidRDefault="00FD3FFD" w:rsidP="00FD3FFD">
      <w:pPr>
        <w:pStyle w:val="Default"/>
        <w:rPr>
          <w:color w:val="auto"/>
          <w:sz w:val="22"/>
          <w:szCs w:val="22"/>
        </w:rPr>
      </w:pPr>
      <w:r>
        <w:rPr>
          <w:color w:val="auto"/>
          <w:sz w:val="22"/>
          <w:szCs w:val="22"/>
        </w:rPr>
        <w:t xml:space="preserve">The following behaviours are not acceptable and will be treated as a serious breach of this policy. </w:t>
      </w:r>
    </w:p>
    <w:p w14:paraId="58D30982" w14:textId="77777777" w:rsidR="00674176" w:rsidRDefault="00674176" w:rsidP="00FD3FFD">
      <w:pPr>
        <w:pStyle w:val="Default"/>
        <w:rPr>
          <w:color w:val="auto"/>
          <w:sz w:val="22"/>
          <w:szCs w:val="22"/>
        </w:rPr>
      </w:pPr>
    </w:p>
    <w:p w14:paraId="665DA02C" w14:textId="77777777" w:rsidR="00FD3FFD" w:rsidRPr="00544B49" w:rsidRDefault="00FD3FFD" w:rsidP="00FD3FFD">
      <w:pPr>
        <w:pStyle w:val="Default"/>
        <w:spacing w:after="70"/>
        <w:rPr>
          <w:b/>
          <w:color w:val="auto"/>
          <w:sz w:val="22"/>
          <w:szCs w:val="22"/>
        </w:rPr>
      </w:pPr>
      <w:r w:rsidRPr="00544B49">
        <w:rPr>
          <w:b/>
          <w:color w:val="auto"/>
          <w:sz w:val="22"/>
          <w:szCs w:val="22"/>
        </w:rPr>
        <w:t xml:space="preserve"> Working alone with a child, young person or vulnerable adults </w:t>
      </w:r>
    </w:p>
    <w:p w14:paraId="30D698B8" w14:textId="77777777" w:rsidR="00FD3FFD" w:rsidRPr="00544B49" w:rsidRDefault="00FD3FFD" w:rsidP="00FD3FFD">
      <w:pPr>
        <w:pStyle w:val="Default"/>
        <w:spacing w:after="70"/>
        <w:rPr>
          <w:b/>
          <w:color w:val="auto"/>
          <w:sz w:val="22"/>
          <w:szCs w:val="22"/>
        </w:rPr>
      </w:pPr>
      <w:r w:rsidRPr="00544B49">
        <w:rPr>
          <w:b/>
          <w:color w:val="auto"/>
          <w:sz w:val="22"/>
          <w:szCs w:val="22"/>
        </w:rPr>
        <w:t xml:space="preserve"> Consuming alcohol whilst responsible for children or vulnerable adults </w:t>
      </w:r>
    </w:p>
    <w:p w14:paraId="33AD916D" w14:textId="77777777" w:rsidR="00FD3FFD" w:rsidRPr="00544B49" w:rsidRDefault="00FD3FFD" w:rsidP="00FD3FFD">
      <w:pPr>
        <w:pStyle w:val="Default"/>
        <w:spacing w:after="70"/>
        <w:rPr>
          <w:b/>
          <w:color w:val="auto"/>
          <w:sz w:val="22"/>
          <w:szCs w:val="22"/>
        </w:rPr>
      </w:pPr>
      <w:r w:rsidRPr="00544B49">
        <w:rPr>
          <w:b/>
          <w:color w:val="auto"/>
          <w:sz w:val="22"/>
          <w:szCs w:val="22"/>
        </w:rPr>
        <w:t xml:space="preserve"> Bullying or humiliating children or vulnerable adults </w:t>
      </w:r>
    </w:p>
    <w:p w14:paraId="24B0E07C" w14:textId="77777777" w:rsidR="00FD3FFD" w:rsidRPr="00544B49" w:rsidRDefault="00FD3FFD" w:rsidP="00FD3FFD">
      <w:pPr>
        <w:pStyle w:val="Default"/>
        <w:spacing w:after="70"/>
        <w:rPr>
          <w:b/>
          <w:color w:val="auto"/>
          <w:sz w:val="22"/>
          <w:szCs w:val="22"/>
        </w:rPr>
      </w:pPr>
      <w:r w:rsidRPr="00544B49">
        <w:rPr>
          <w:b/>
          <w:color w:val="auto"/>
          <w:sz w:val="22"/>
          <w:szCs w:val="22"/>
        </w:rPr>
        <w:t xml:space="preserve"> Inappropriate or unnecessary physical contact </w:t>
      </w:r>
    </w:p>
    <w:p w14:paraId="30A0BF61" w14:textId="77777777" w:rsidR="00FD3FFD" w:rsidRPr="00544B49" w:rsidRDefault="00FD3FFD" w:rsidP="00FD3FFD">
      <w:pPr>
        <w:pStyle w:val="Default"/>
        <w:spacing w:after="70"/>
        <w:rPr>
          <w:b/>
          <w:color w:val="auto"/>
          <w:sz w:val="22"/>
          <w:szCs w:val="22"/>
        </w:rPr>
      </w:pPr>
      <w:r w:rsidRPr="00544B49">
        <w:rPr>
          <w:b/>
          <w:color w:val="auto"/>
          <w:sz w:val="22"/>
          <w:szCs w:val="22"/>
        </w:rPr>
        <w:t xml:space="preserve"> Having any intimate relationship with any child or vulnerable adult developed as a result of being in a position of trust </w:t>
      </w:r>
    </w:p>
    <w:p w14:paraId="21DAA6E9" w14:textId="219BF156" w:rsidR="00FD3FFD" w:rsidRPr="00544B49" w:rsidRDefault="00FD3FFD" w:rsidP="00FD3FFD">
      <w:pPr>
        <w:pStyle w:val="Default"/>
        <w:rPr>
          <w:b/>
          <w:color w:val="auto"/>
          <w:sz w:val="22"/>
          <w:szCs w:val="22"/>
        </w:rPr>
      </w:pPr>
      <w:r w:rsidRPr="00544B49">
        <w:rPr>
          <w:b/>
          <w:color w:val="auto"/>
          <w:sz w:val="22"/>
          <w:szCs w:val="22"/>
        </w:rPr>
        <w:t xml:space="preserve"> Making sexually explicit comments or sharing sexually explicit material </w:t>
      </w:r>
    </w:p>
    <w:p w14:paraId="76862F2E" w14:textId="14CCE7BB" w:rsidR="00674176" w:rsidRDefault="00674176" w:rsidP="00FD3FFD">
      <w:pPr>
        <w:pStyle w:val="Default"/>
        <w:rPr>
          <w:color w:val="auto"/>
          <w:sz w:val="22"/>
          <w:szCs w:val="22"/>
        </w:rPr>
      </w:pPr>
    </w:p>
    <w:p w14:paraId="68A9DD2E" w14:textId="7B0EA2EB" w:rsidR="00E256EB" w:rsidRDefault="00544B49" w:rsidP="00E256EB">
      <w:pPr>
        <w:widowControl/>
        <w:shd w:val="clear" w:color="auto" w:fill="FFFFFF"/>
        <w:spacing w:before="100" w:beforeAutospacing="1" w:after="100" w:afterAutospacing="1" w:line="224" w:lineRule="atLeast"/>
        <w:rPr>
          <w:rFonts w:ascii="Helvetica" w:eastAsia="Times New Roman" w:hAnsi="Helvetica" w:cs="Helvetica"/>
          <w:iCs/>
          <w:spacing w:val="-5"/>
          <w:lang w:val="en-GB" w:eastAsia="en-GB"/>
        </w:rPr>
      </w:pPr>
      <w:r>
        <w:rPr>
          <w:rFonts w:ascii="Helvetica" w:eastAsia="Times New Roman" w:hAnsi="Helvetica" w:cs="Helvetica"/>
          <w:b/>
          <w:spacing w:val="-5"/>
          <w:lang w:val="en-GB" w:eastAsia="en-GB"/>
        </w:rPr>
        <w:t xml:space="preserve">Reporting a concern - </w:t>
      </w:r>
      <w:r w:rsidR="00674176" w:rsidRPr="00674176">
        <w:rPr>
          <w:rFonts w:ascii="Helvetica" w:eastAsia="Times New Roman" w:hAnsi="Helvetica" w:cs="Helvetica"/>
          <w:iCs/>
          <w:spacing w:val="-5"/>
          <w:lang w:val="en-GB" w:eastAsia="en-GB"/>
        </w:rPr>
        <w:t>In the first instance please contact our Welfare</w:t>
      </w:r>
      <w:r w:rsidR="003B3932">
        <w:rPr>
          <w:rFonts w:ascii="Helvetica" w:eastAsia="Times New Roman" w:hAnsi="Helvetica" w:cs="Helvetica"/>
          <w:iCs/>
          <w:spacing w:val="-5"/>
          <w:lang w:val="en-GB" w:eastAsia="en-GB"/>
        </w:rPr>
        <w:t xml:space="preserve">/Safeguarding </w:t>
      </w:r>
      <w:bookmarkStart w:id="0" w:name="_GoBack"/>
      <w:bookmarkEnd w:id="0"/>
      <w:r w:rsidR="00674176" w:rsidRPr="00674176">
        <w:rPr>
          <w:rFonts w:ascii="Helvetica" w:eastAsia="Times New Roman" w:hAnsi="Helvetica" w:cs="Helvetica"/>
          <w:iCs/>
          <w:spacing w:val="-5"/>
          <w:lang w:val="en-GB" w:eastAsia="en-GB"/>
        </w:rPr>
        <w:t>Officer – Beryl Fountain</w:t>
      </w:r>
      <w:r w:rsidR="00674176">
        <w:rPr>
          <w:rFonts w:ascii="Helvetica" w:eastAsia="Times New Roman" w:hAnsi="Helvetica" w:cs="Helvetica"/>
          <w:iCs/>
          <w:spacing w:val="-5"/>
          <w:lang w:val="en-GB" w:eastAsia="en-GB"/>
        </w:rPr>
        <w:t xml:space="preserve"> </w:t>
      </w:r>
      <w:r>
        <w:rPr>
          <w:rFonts w:ascii="Helvetica" w:eastAsia="Times New Roman" w:hAnsi="Helvetica" w:cs="Helvetica"/>
          <w:iCs/>
          <w:spacing w:val="-5"/>
          <w:lang w:val="en-GB" w:eastAsia="en-GB"/>
        </w:rPr>
        <w:t xml:space="preserve"> (email:berylfountain@msn.com)  or in person. </w:t>
      </w:r>
      <w:r w:rsidR="00E256EB">
        <w:rPr>
          <w:rFonts w:ascii="Helvetica" w:eastAsia="Times New Roman" w:hAnsi="Helvetica" w:cs="Helvetica"/>
          <w:iCs/>
          <w:spacing w:val="-5"/>
          <w:lang w:val="en-GB" w:eastAsia="en-GB"/>
        </w:rPr>
        <w:t xml:space="preserve">   </w:t>
      </w:r>
    </w:p>
    <w:p w14:paraId="2A39632E" w14:textId="5415F020" w:rsidR="00674176" w:rsidRPr="00674176" w:rsidRDefault="00674176" w:rsidP="00E256EB">
      <w:pPr>
        <w:widowControl/>
        <w:shd w:val="clear" w:color="auto" w:fill="FFFFFF"/>
        <w:spacing w:before="100" w:beforeAutospacing="1" w:after="100" w:afterAutospacing="1" w:line="224" w:lineRule="atLeast"/>
        <w:rPr>
          <w:rFonts w:ascii="Helvetica" w:eastAsia="Times New Roman" w:hAnsi="Helvetica" w:cs="Helvetica"/>
          <w:spacing w:val="-5"/>
          <w:sz w:val="20"/>
          <w:szCs w:val="20"/>
          <w:lang w:val="en-GB" w:eastAsia="en-GB"/>
        </w:rPr>
      </w:pPr>
      <w:r w:rsidRPr="00674176">
        <w:rPr>
          <w:rFonts w:ascii="Helvetica" w:eastAsia="Times New Roman" w:hAnsi="Helvetica" w:cs="Helvetica"/>
          <w:b/>
          <w:bCs/>
          <w:i/>
          <w:iCs/>
          <w:spacing w:val="-5"/>
          <w:lang w:val="en-GB" w:eastAsia="en-GB"/>
        </w:rPr>
        <w:t>For</w:t>
      </w:r>
      <w:r w:rsidR="00544B49">
        <w:rPr>
          <w:rFonts w:ascii="Helvetica" w:eastAsia="Times New Roman" w:hAnsi="Helvetica" w:cs="Helvetica"/>
          <w:b/>
          <w:bCs/>
          <w:i/>
          <w:iCs/>
          <w:spacing w:val="-5"/>
          <w:lang w:val="en-GB" w:eastAsia="en-GB"/>
        </w:rPr>
        <w:t xml:space="preserve"> </w:t>
      </w:r>
      <w:proofErr w:type="gramStart"/>
      <w:r w:rsidR="00544B49">
        <w:rPr>
          <w:rFonts w:ascii="Helvetica" w:eastAsia="Times New Roman" w:hAnsi="Helvetica" w:cs="Helvetica"/>
          <w:b/>
          <w:bCs/>
          <w:i/>
          <w:iCs/>
          <w:spacing w:val="-5"/>
          <w:lang w:val="en-GB" w:eastAsia="en-GB"/>
        </w:rPr>
        <w:t xml:space="preserve">further </w:t>
      </w:r>
      <w:r w:rsidRPr="00674176">
        <w:rPr>
          <w:rFonts w:ascii="Helvetica" w:eastAsia="Times New Roman" w:hAnsi="Helvetica" w:cs="Helvetica"/>
          <w:b/>
          <w:bCs/>
          <w:i/>
          <w:iCs/>
          <w:spacing w:val="-5"/>
          <w:lang w:val="en-GB" w:eastAsia="en-GB"/>
        </w:rPr>
        <w:t xml:space="preserve"> information</w:t>
      </w:r>
      <w:proofErr w:type="gramEnd"/>
      <w:r w:rsidRPr="00674176">
        <w:rPr>
          <w:rFonts w:ascii="Helvetica" w:eastAsia="Times New Roman" w:hAnsi="Helvetica" w:cs="Helvetica"/>
          <w:b/>
          <w:bCs/>
          <w:i/>
          <w:iCs/>
          <w:spacing w:val="-5"/>
          <w:lang w:val="en-GB" w:eastAsia="en-GB"/>
        </w:rPr>
        <w:t xml:space="preserve"> about reporting a concern:</w:t>
      </w:r>
    </w:p>
    <w:p w14:paraId="6DA0A9E0" w14:textId="77777777" w:rsidR="00674176" w:rsidRPr="00674176" w:rsidRDefault="00674176" w:rsidP="00674176">
      <w:pPr>
        <w:widowControl/>
        <w:shd w:val="clear" w:color="auto" w:fill="FFFFFF"/>
        <w:spacing w:before="100" w:beforeAutospacing="1" w:after="100" w:afterAutospacing="1"/>
        <w:rPr>
          <w:rFonts w:ascii="Helvetica" w:eastAsia="Times New Roman" w:hAnsi="Helvetica" w:cs="Helvetica"/>
          <w:spacing w:val="-5"/>
          <w:sz w:val="20"/>
          <w:szCs w:val="20"/>
          <w:lang w:val="en-GB" w:eastAsia="en-GB"/>
        </w:rPr>
      </w:pPr>
      <w:r w:rsidRPr="00674176">
        <w:rPr>
          <w:rFonts w:ascii="Helvetica" w:eastAsia="Times New Roman" w:hAnsi="Helvetica" w:cs="Helvetica"/>
          <w:i/>
          <w:iCs/>
          <w:spacing w:val="-5"/>
          <w:lang w:val="en-GB" w:eastAsia="en-GB"/>
        </w:rPr>
        <w:t>If you are worried about a </w:t>
      </w:r>
      <w:r w:rsidRPr="00674176">
        <w:rPr>
          <w:rFonts w:ascii="Helvetica" w:eastAsia="Times New Roman" w:hAnsi="Helvetica" w:cs="Helvetica"/>
          <w:b/>
          <w:bCs/>
          <w:i/>
          <w:iCs/>
          <w:spacing w:val="-5"/>
          <w:lang w:val="en-GB" w:eastAsia="en-GB"/>
        </w:rPr>
        <w:t>vulnerable adult</w:t>
      </w:r>
      <w:r w:rsidRPr="00674176">
        <w:rPr>
          <w:rFonts w:ascii="Helvetica" w:eastAsia="Times New Roman" w:hAnsi="Helvetica" w:cs="Helvetica"/>
          <w:i/>
          <w:iCs/>
          <w:spacing w:val="-5"/>
          <w:lang w:val="en-GB" w:eastAsia="en-GB"/>
        </w:rPr>
        <w:t> contact the Adult Multi-Agency Safeguarding Hub (MASH) on 0300 456 0111</w:t>
      </w:r>
      <w:r w:rsidRPr="00674176">
        <w:rPr>
          <w:rFonts w:ascii="Helvetica" w:eastAsia="Times New Roman" w:hAnsi="Helvetica" w:cs="Helvetica"/>
          <w:b/>
          <w:bCs/>
          <w:i/>
          <w:iCs/>
          <w:spacing w:val="-5"/>
          <w:lang w:val="en-GB" w:eastAsia="en-GB"/>
        </w:rPr>
        <w:t> </w:t>
      </w:r>
      <w:r w:rsidRPr="00674176">
        <w:rPr>
          <w:rFonts w:ascii="Helvetica" w:eastAsia="Times New Roman" w:hAnsi="Helvetica" w:cs="Helvetica"/>
          <w:i/>
          <w:iCs/>
          <w:spacing w:val="-5"/>
          <w:lang w:val="en-GB" w:eastAsia="en-GB"/>
        </w:rPr>
        <w:t>or e-mail </w:t>
      </w:r>
      <w:hyperlink r:id="rId5" w:tgtFrame="_blank" w:history="1">
        <w:r w:rsidRPr="00674176">
          <w:rPr>
            <w:rFonts w:ascii="Helvetica" w:eastAsia="Times New Roman" w:hAnsi="Helvetica" w:cs="Helvetica"/>
            <w:i/>
            <w:iCs/>
            <w:spacing w:val="-5"/>
            <w:u w:val="single"/>
            <w:lang w:val="en-GB" w:eastAsia="en-GB"/>
          </w:rPr>
          <w:t>adviceandcontact@wiltshire.gov.uk</w:t>
        </w:r>
      </w:hyperlink>
      <w:r w:rsidRPr="00674176">
        <w:rPr>
          <w:rFonts w:ascii="Helvetica" w:eastAsia="Times New Roman" w:hAnsi="Helvetica" w:cs="Helvetica"/>
          <w:i/>
          <w:iCs/>
          <w:spacing w:val="-5"/>
          <w:lang w:val="en-GB" w:eastAsia="en-GB"/>
        </w:rPr>
        <w:t>. In an emergency always dial 999.</w:t>
      </w:r>
    </w:p>
    <w:p w14:paraId="71B1DC8E" w14:textId="77777777" w:rsidR="00E256EB" w:rsidRDefault="00674176" w:rsidP="00E256EB">
      <w:pPr>
        <w:widowControl/>
        <w:shd w:val="clear" w:color="auto" w:fill="FFFFFF"/>
        <w:spacing w:before="100" w:beforeAutospacing="1" w:after="100" w:afterAutospacing="1"/>
        <w:rPr>
          <w:rFonts w:ascii="Helvetica" w:eastAsia="Times New Roman" w:hAnsi="Helvetica" w:cs="Helvetica"/>
          <w:i/>
          <w:iCs/>
          <w:spacing w:val="-5"/>
          <w:lang w:val="en-GB" w:eastAsia="en-GB"/>
        </w:rPr>
      </w:pPr>
      <w:r w:rsidRPr="00674176">
        <w:rPr>
          <w:rFonts w:ascii="Helvetica" w:eastAsia="Times New Roman" w:hAnsi="Helvetica" w:cs="Helvetica"/>
          <w:i/>
          <w:iCs/>
          <w:spacing w:val="-5"/>
          <w:lang w:val="en" w:eastAsia="en-GB"/>
        </w:rPr>
        <w:t>If you think a </w:t>
      </w:r>
      <w:r w:rsidRPr="00674176">
        <w:rPr>
          <w:rFonts w:ascii="Helvetica" w:eastAsia="Times New Roman" w:hAnsi="Helvetica" w:cs="Helvetica"/>
          <w:b/>
          <w:bCs/>
          <w:i/>
          <w:iCs/>
          <w:spacing w:val="-5"/>
          <w:lang w:val="en" w:eastAsia="en-GB"/>
        </w:rPr>
        <w:t>child or young person</w:t>
      </w:r>
      <w:r w:rsidRPr="00674176">
        <w:rPr>
          <w:rFonts w:ascii="Helvetica" w:eastAsia="Times New Roman" w:hAnsi="Helvetica" w:cs="Helvetica"/>
          <w:i/>
          <w:iCs/>
          <w:spacing w:val="-5"/>
          <w:lang w:val="en" w:eastAsia="en-GB"/>
        </w:rPr>
        <w:t> is at risk of significant harm, or is injured, contact the Multi-Agency Safeguarding Hub (MASH) on 0300 4560108, 8.45am-5pm, Monday-Thursday and 8.45am-4pm Friday; out of hours 0300 456 0100. Or if there is immediate danger, phone the police or emergency services on 999. For less urgent enquiries, email </w:t>
      </w:r>
      <w:hyperlink r:id="rId6" w:tgtFrame="_blank" w:history="1">
        <w:r w:rsidRPr="00674176">
          <w:rPr>
            <w:rFonts w:ascii="Helvetica" w:eastAsia="Times New Roman" w:hAnsi="Helvetica" w:cs="Helvetica"/>
            <w:i/>
            <w:iCs/>
            <w:spacing w:val="-5"/>
            <w:u w:val="single"/>
            <w:lang w:val="en" w:eastAsia="en-GB"/>
          </w:rPr>
          <w:t>mash@wiltshire.gov.uk.</w:t>
        </w:r>
      </w:hyperlink>
    </w:p>
    <w:p w14:paraId="5653EE95" w14:textId="60F35287" w:rsidR="0020796A" w:rsidRDefault="00FD3FFD" w:rsidP="00E256EB">
      <w:pPr>
        <w:widowControl/>
        <w:shd w:val="clear" w:color="auto" w:fill="FFFFFF"/>
        <w:spacing w:before="100" w:beforeAutospacing="1" w:after="100" w:afterAutospacing="1"/>
        <w:rPr>
          <w:rFonts w:cstheme="minorHAnsi"/>
          <w:sz w:val="20"/>
          <w:szCs w:val="20"/>
        </w:rPr>
      </w:pPr>
      <w:r>
        <w:t xml:space="preserve">The above list is not exhaustive and all members working with children and vulnerable adults must act with respect of individual needs. </w:t>
      </w:r>
    </w:p>
    <w:sectPr w:rsidR="0020796A" w:rsidSect="00E256EB">
      <w:type w:val="continuous"/>
      <w:pgSz w:w="16840" w:h="1191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A92"/>
    <w:multiLevelType w:val="hybridMultilevel"/>
    <w:tmpl w:val="02468A0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26076A6"/>
    <w:multiLevelType w:val="hybridMultilevel"/>
    <w:tmpl w:val="1150AF4C"/>
    <w:lvl w:ilvl="0" w:tplc="0809000F">
      <w:start w:val="1"/>
      <w:numFmt w:val="decimal"/>
      <w:lvlText w:val="%1."/>
      <w:lvlJc w:val="left"/>
      <w:pPr>
        <w:ind w:left="905" w:hanging="360"/>
      </w:pPr>
      <w:rPr>
        <w:rFonts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 w15:restartNumberingAfterBreak="0">
    <w:nsid w:val="3C831BDB"/>
    <w:multiLevelType w:val="hybridMultilevel"/>
    <w:tmpl w:val="8A5C5256"/>
    <w:lvl w:ilvl="0" w:tplc="08090009">
      <w:start w:val="1"/>
      <w:numFmt w:val="bullet"/>
      <w:lvlText w:val=""/>
      <w:lvlJc w:val="left"/>
      <w:pPr>
        <w:ind w:left="905" w:hanging="360"/>
      </w:pPr>
      <w:rPr>
        <w:rFonts w:ascii="Wingdings" w:hAnsi="Wingdings"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 w15:restartNumberingAfterBreak="0">
    <w:nsid w:val="3D867964"/>
    <w:multiLevelType w:val="hybridMultilevel"/>
    <w:tmpl w:val="8DC68902"/>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4" w15:restartNumberingAfterBreak="0">
    <w:nsid w:val="57580E6D"/>
    <w:multiLevelType w:val="hybridMultilevel"/>
    <w:tmpl w:val="4E62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16768"/>
    <w:multiLevelType w:val="multilevel"/>
    <w:tmpl w:val="7B90B5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EC"/>
    <w:rsid w:val="000608D7"/>
    <w:rsid w:val="000E075B"/>
    <w:rsid w:val="00175367"/>
    <w:rsid w:val="001D35CF"/>
    <w:rsid w:val="001E44E7"/>
    <w:rsid w:val="001F6F84"/>
    <w:rsid w:val="0020796A"/>
    <w:rsid w:val="00216134"/>
    <w:rsid w:val="002470BE"/>
    <w:rsid w:val="00247693"/>
    <w:rsid w:val="002751B7"/>
    <w:rsid w:val="00296F0A"/>
    <w:rsid w:val="002D5635"/>
    <w:rsid w:val="003566C7"/>
    <w:rsid w:val="00376DF4"/>
    <w:rsid w:val="003B3932"/>
    <w:rsid w:val="003B556A"/>
    <w:rsid w:val="003C1CB5"/>
    <w:rsid w:val="00405B08"/>
    <w:rsid w:val="0042028C"/>
    <w:rsid w:val="00446534"/>
    <w:rsid w:val="00471B7E"/>
    <w:rsid w:val="004A3AF5"/>
    <w:rsid w:val="004D3A5C"/>
    <w:rsid w:val="004D4ACB"/>
    <w:rsid w:val="00544B49"/>
    <w:rsid w:val="00546BC0"/>
    <w:rsid w:val="005C597E"/>
    <w:rsid w:val="005D67AA"/>
    <w:rsid w:val="00604E3C"/>
    <w:rsid w:val="006552CE"/>
    <w:rsid w:val="0067348C"/>
    <w:rsid w:val="00674176"/>
    <w:rsid w:val="00696291"/>
    <w:rsid w:val="00696F4F"/>
    <w:rsid w:val="006B2711"/>
    <w:rsid w:val="006C425B"/>
    <w:rsid w:val="00776DB9"/>
    <w:rsid w:val="00790839"/>
    <w:rsid w:val="007D3DBD"/>
    <w:rsid w:val="008229C0"/>
    <w:rsid w:val="00835995"/>
    <w:rsid w:val="00850581"/>
    <w:rsid w:val="008F4A13"/>
    <w:rsid w:val="009055E2"/>
    <w:rsid w:val="009C0AEE"/>
    <w:rsid w:val="009C7A76"/>
    <w:rsid w:val="009E134E"/>
    <w:rsid w:val="00A05A4E"/>
    <w:rsid w:val="00A106D8"/>
    <w:rsid w:val="00A328EC"/>
    <w:rsid w:val="00A33CA3"/>
    <w:rsid w:val="00A969F5"/>
    <w:rsid w:val="00AA2EB4"/>
    <w:rsid w:val="00B14368"/>
    <w:rsid w:val="00BB7072"/>
    <w:rsid w:val="00BE7D65"/>
    <w:rsid w:val="00C144ED"/>
    <w:rsid w:val="00C21728"/>
    <w:rsid w:val="00C25556"/>
    <w:rsid w:val="00C3260C"/>
    <w:rsid w:val="00CC7F12"/>
    <w:rsid w:val="00CE09B3"/>
    <w:rsid w:val="00CE1072"/>
    <w:rsid w:val="00CE729C"/>
    <w:rsid w:val="00D251C1"/>
    <w:rsid w:val="00D269A9"/>
    <w:rsid w:val="00D76007"/>
    <w:rsid w:val="00DF44BC"/>
    <w:rsid w:val="00E060EE"/>
    <w:rsid w:val="00E14B10"/>
    <w:rsid w:val="00E256EB"/>
    <w:rsid w:val="00E66EBB"/>
    <w:rsid w:val="00E775F0"/>
    <w:rsid w:val="00E87903"/>
    <w:rsid w:val="00E87F0D"/>
    <w:rsid w:val="00EA2179"/>
    <w:rsid w:val="00EB6233"/>
    <w:rsid w:val="00F35DB1"/>
    <w:rsid w:val="00FA0745"/>
    <w:rsid w:val="00FB2270"/>
    <w:rsid w:val="00FD0315"/>
    <w:rsid w:val="00FD3FFD"/>
    <w:rsid w:val="00FE3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67B4"/>
  <w15:docId w15:val="{E665452B-8DBA-4FD3-B228-A8CAF47E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3"/>
      <w:ind w:left="1172"/>
      <w:outlineLvl w:val="0"/>
    </w:pPr>
    <w:rPr>
      <w:rFonts w:ascii="Arial" w:eastAsia="Arial" w:hAnsi="Arial"/>
      <w:b/>
      <w:bCs/>
      <w:sz w:val="28"/>
      <w:szCs w:val="28"/>
    </w:rPr>
  </w:style>
  <w:style w:type="paragraph" w:styleId="Heading2">
    <w:name w:val="heading 2"/>
    <w:basedOn w:val="Normal"/>
    <w:uiPriority w:val="1"/>
    <w:qFormat/>
    <w:pPr>
      <w:spacing w:before="74"/>
      <w:ind w:left="16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4"/>
      <w:ind w:left="16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96291"/>
    <w:rPr>
      <w:rFonts w:ascii="Arial" w:eastAsia="Arial" w:hAnsi="Arial"/>
      <w:sz w:val="20"/>
      <w:szCs w:val="20"/>
    </w:rPr>
  </w:style>
  <w:style w:type="table" w:styleId="TableGrid">
    <w:name w:val="Table Grid"/>
    <w:basedOn w:val="TableNormal"/>
    <w:uiPriority w:val="59"/>
    <w:rsid w:val="00E6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A13"/>
    <w:rPr>
      <w:rFonts w:ascii="Segoe UI" w:hAnsi="Segoe UI" w:cs="Segoe UI"/>
      <w:sz w:val="18"/>
      <w:szCs w:val="18"/>
    </w:rPr>
  </w:style>
  <w:style w:type="paragraph" w:customStyle="1" w:styleId="Default">
    <w:name w:val="Default"/>
    <w:rsid w:val="00FD3FFD"/>
    <w:pPr>
      <w:widowControl/>
      <w:autoSpaceDE w:val="0"/>
      <w:autoSpaceDN w:val="0"/>
      <w:adjustRightInd w:val="0"/>
    </w:pPr>
    <w:rPr>
      <w:rFonts w:ascii="Arial" w:hAnsi="Arial" w:cs="Arial"/>
      <w:color w:val="000000"/>
      <w:sz w:val="24"/>
      <w:szCs w:val="24"/>
      <w:lang w:val="en-GB"/>
    </w:rPr>
  </w:style>
  <w:style w:type="paragraph" w:customStyle="1" w:styleId="ydp3fd3808fyiv6085600011ydp863ae200yiv1098142128msonormal">
    <w:name w:val="ydp3fd3808fyiv6085600011ydp863ae200yiv1098142128msonormal"/>
    <w:basedOn w:val="Normal"/>
    <w:rsid w:val="0067417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674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654">
      <w:bodyDiv w:val="1"/>
      <w:marLeft w:val="0"/>
      <w:marRight w:val="0"/>
      <w:marTop w:val="0"/>
      <w:marBottom w:val="0"/>
      <w:divBdr>
        <w:top w:val="none" w:sz="0" w:space="0" w:color="auto"/>
        <w:left w:val="none" w:sz="0" w:space="0" w:color="auto"/>
        <w:bottom w:val="none" w:sz="0" w:space="0" w:color="auto"/>
        <w:right w:val="none" w:sz="0" w:space="0" w:color="auto"/>
      </w:divBdr>
    </w:div>
    <w:div w:id="271285615">
      <w:bodyDiv w:val="1"/>
      <w:marLeft w:val="0"/>
      <w:marRight w:val="0"/>
      <w:marTop w:val="0"/>
      <w:marBottom w:val="0"/>
      <w:divBdr>
        <w:top w:val="none" w:sz="0" w:space="0" w:color="auto"/>
        <w:left w:val="none" w:sz="0" w:space="0" w:color="auto"/>
        <w:bottom w:val="none" w:sz="0" w:space="0" w:color="auto"/>
        <w:right w:val="none" w:sz="0" w:space="0" w:color="auto"/>
      </w:divBdr>
    </w:div>
    <w:div w:id="849830051">
      <w:bodyDiv w:val="1"/>
      <w:marLeft w:val="0"/>
      <w:marRight w:val="0"/>
      <w:marTop w:val="0"/>
      <w:marBottom w:val="0"/>
      <w:divBdr>
        <w:top w:val="none" w:sz="0" w:space="0" w:color="auto"/>
        <w:left w:val="none" w:sz="0" w:space="0" w:color="auto"/>
        <w:bottom w:val="none" w:sz="0" w:space="0" w:color="auto"/>
        <w:right w:val="none" w:sz="0" w:space="0" w:color="auto"/>
      </w:divBdr>
    </w:div>
    <w:div w:id="915168373">
      <w:bodyDiv w:val="1"/>
      <w:marLeft w:val="0"/>
      <w:marRight w:val="0"/>
      <w:marTop w:val="0"/>
      <w:marBottom w:val="0"/>
      <w:divBdr>
        <w:top w:val="none" w:sz="0" w:space="0" w:color="auto"/>
        <w:left w:val="none" w:sz="0" w:space="0" w:color="auto"/>
        <w:bottom w:val="none" w:sz="0" w:space="0" w:color="auto"/>
        <w:right w:val="none" w:sz="0" w:space="0" w:color="auto"/>
      </w:divBdr>
    </w:div>
    <w:div w:id="1061486966">
      <w:bodyDiv w:val="1"/>
      <w:marLeft w:val="0"/>
      <w:marRight w:val="0"/>
      <w:marTop w:val="0"/>
      <w:marBottom w:val="0"/>
      <w:divBdr>
        <w:top w:val="none" w:sz="0" w:space="0" w:color="auto"/>
        <w:left w:val="none" w:sz="0" w:space="0" w:color="auto"/>
        <w:bottom w:val="none" w:sz="0" w:space="0" w:color="auto"/>
        <w:right w:val="none" w:sz="0" w:space="0" w:color="auto"/>
      </w:divBdr>
    </w:div>
    <w:div w:id="1621759139">
      <w:bodyDiv w:val="1"/>
      <w:marLeft w:val="0"/>
      <w:marRight w:val="0"/>
      <w:marTop w:val="0"/>
      <w:marBottom w:val="0"/>
      <w:divBdr>
        <w:top w:val="none" w:sz="0" w:space="0" w:color="auto"/>
        <w:left w:val="none" w:sz="0" w:space="0" w:color="auto"/>
        <w:bottom w:val="none" w:sz="0" w:space="0" w:color="auto"/>
        <w:right w:val="none" w:sz="0" w:space="0" w:color="auto"/>
      </w:divBdr>
    </w:div>
    <w:div w:id="183305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h@wiltshire.gov.uk" TargetMode="External"/><Relationship Id="rId5" Type="http://schemas.openxmlformats.org/officeDocument/2006/relationships/hyperlink" Target="mailto:adviceandcontact@wilt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Howell</dc:creator>
  <cp:lastModifiedBy>Marion Sweet</cp:lastModifiedBy>
  <cp:revision>2</cp:revision>
  <cp:lastPrinted>2024-06-20T19:01:00Z</cp:lastPrinted>
  <dcterms:created xsi:type="dcterms:W3CDTF">2025-03-21T11:19:00Z</dcterms:created>
  <dcterms:modified xsi:type="dcterms:W3CDTF">2025-03-21T11:19:00Z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Creator">
    <vt:lpwstr>Microsoft® Excel® 2010</vt:lpwstr>
  </property>
  <property fmtid="{D5CDD505-2E9C-101B-9397-08002B2CF9AE}" pid="4" name="LastSaved">
    <vt:filetime>2015-02-19T00:00:00Z</vt:filetime>
  </property>
</Properties>
</file>